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5" w:type="dxa"/>
        <w:tblInd w:w="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80"/>
        <w:gridCol w:w="1838"/>
        <w:gridCol w:w="839"/>
        <w:gridCol w:w="2108"/>
      </w:tblGrid>
      <w:tr w:rsidR="00CD75AF" w:rsidTr="00CD75AF">
        <w:tc>
          <w:tcPr>
            <w:tcW w:w="9465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CD75AF" w:rsidRDefault="00CD75AF" w:rsidP="00CF196B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Р Е Ш Е Н И Е</w:t>
            </w:r>
          </w:p>
          <w:p w:rsidR="00CD75AF" w:rsidRDefault="00CD75AF" w:rsidP="00CF196B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С О В Е ТА   Д Е П У Т А Т О В</w:t>
            </w:r>
          </w:p>
          <w:p w:rsidR="00CD75AF" w:rsidRDefault="00CD75AF" w:rsidP="00CF196B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CD75AF" w:rsidRDefault="00CD75AF" w:rsidP="00CF196B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ЗАРЕЧНЫЙ    СЕЛЬСОВЕТ</w:t>
            </w:r>
          </w:p>
          <w:p w:rsidR="00CD75AF" w:rsidRDefault="00CD75AF" w:rsidP="00CF196B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ТАШЛИНСКОГО РАЙОНА</w:t>
            </w:r>
          </w:p>
          <w:p w:rsidR="00CD75AF" w:rsidRDefault="00CD75AF" w:rsidP="00CF196B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 Р Е Н Б У Р Г С К О Й    О Б Л А С Т И</w:t>
            </w:r>
          </w:p>
          <w:p w:rsidR="00CD75AF" w:rsidRDefault="00CD75AF" w:rsidP="00CF196B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Четвертого созыва</w:t>
            </w:r>
          </w:p>
          <w:p w:rsidR="00CD75AF" w:rsidRDefault="00CD75AF" w:rsidP="00CF196B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CD75AF" w:rsidTr="00CD75AF">
        <w:tc>
          <w:tcPr>
            <w:tcW w:w="9465" w:type="dxa"/>
            <w:gridSpan w:val="4"/>
          </w:tcPr>
          <w:p w:rsidR="00CD75AF" w:rsidRDefault="00CD75AF" w:rsidP="00CF196B">
            <w:pPr>
              <w:tabs>
                <w:tab w:val="left" w:pos="1728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75AF" w:rsidTr="00CD75AF">
        <w:trPr>
          <w:cantSplit/>
        </w:trPr>
        <w:tc>
          <w:tcPr>
            <w:tcW w:w="4680" w:type="dxa"/>
          </w:tcPr>
          <w:p w:rsidR="00CD75AF" w:rsidRDefault="00CD75AF" w:rsidP="00CF196B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D75AF" w:rsidRDefault="00CD75AF" w:rsidP="00CF196B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02.10.2020</w:t>
            </w:r>
          </w:p>
        </w:tc>
        <w:tc>
          <w:tcPr>
            <w:tcW w:w="839" w:type="dxa"/>
            <w:hideMark/>
          </w:tcPr>
          <w:p w:rsidR="00CD75AF" w:rsidRDefault="00CD75AF" w:rsidP="00CF196B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D75AF" w:rsidRDefault="00CD75AF" w:rsidP="00CF196B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01/01-рс</w:t>
            </w:r>
          </w:p>
        </w:tc>
      </w:tr>
    </w:tbl>
    <w:p w:rsidR="00CD75AF" w:rsidRDefault="00CD75AF" w:rsidP="00CD75AF">
      <w:pPr>
        <w:widowControl w:val="0"/>
        <w:tabs>
          <w:tab w:val="left" w:pos="6663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D75AF" w:rsidRDefault="00CD75AF" w:rsidP="00CD75AF">
      <w:pPr>
        <w:widowControl w:val="0"/>
        <w:tabs>
          <w:tab w:val="left" w:pos="666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D75AF">
        <w:rPr>
          <w:rFonts w:ascii="Times New Roman" w:hAnsi="Times New Roman"/>
          <w:sz w:val="28"/>
          <w:szCs w:val="28"/>
        </w:rPr>
        <w:t xml:space="preserve">Об избрании председателя Совета </w:t>
      </w:r>
    </w:p>
    <w:p w:rsidR="00CD75AF" w:rsidRPr="00CD75AF" w:rsidRDefault="00CD75AF" w:rsidP="00CD75AF">
      <w:pPr>
        <w:widowControl w:val="0"/>
        <w:tabs>
          <w:tab w:val="left" w:pos="666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D75AF">
        <w:rPr>
          <w:rFonts w:ascii="Times New Roman" w:hAnsi="Times New Roman"/>
          <w:sz w:val="28"/>
          <w:szCs w:val="28"/>
        </w:rPr>
        <w:t>депутатов муниципального образования</w:t>
      </w:r>
    </w:p>
    <w:p w:rsidR="00CD75AF" w:rsidRPr="00CD75AF" w:rsidRDefault="00CD75AF" w:rsidP="00CD75AF">
      <w:pPr>
        <w:widowControl w:val="0"/>
        <w:tabs>
          <w:tab w:val="left" w:pos="666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D75AF">
        <w:rPr>
          <w:rFonts w:ascii="Times New Roman" w:hAnsi="Times New Roman"/>
          <w:sz w:val="28"/>
          <w:szCs w:val="28"/>
        </w:rPr>
        <w:t xml:space="preserve">Заречный сельсовет </w:t>
      </w:r>
      <w:proofErr w:type="spellStart"/>
      <w:r w:rsidRPr="00CD75AF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Pr="00CD75AF">
        <w:rPr>
          <w:rFonts w:ascii="Times New Roman" w:hAnsi="Times New Roman"/>
          <w:sz w:val="28"/>
          <w:szCs w:val="28"/>
        </w:rPr>
        <w:t xml:space="preserve"> района </w:t>
      </w:r>
    </w:p>
    <w:p w:rsidR="00CD75AF" w:rsidRPr="00CD75AF" w:rsidRDefault="00CD75AF" w:rsidP="00CD75AF">
      <w:pPr>
        <w:widowControl w:val="0"/>
        <w:tabs>
          <w:tab w:val="left" w:pos="666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D75AF">
        <w:rPr>
          <w:rFonts w:ascii="Times New Roman" w:hAnsi="Times New Roman"/>
          <w:sz w:val="28"/>
          <w:szCs w:val="28"/>
        </w:rPr>
        <w:t>Оренбургской области</w:t>
      </w:r>
    </w:p>
    <w:p w:rsidR="00CD75AF" w:rsidRPr="00CD75AF" w:rsidRDefault="00CD75AF" w:rsidP="00CD75AF">
      <w:pPr>
        <w:widowControl w:val="0"/>
        <w:tabs>
          <w:tab w:val="left" w:pos="6663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D75AF" w:rsidRPr="00CD75AF" w:rsidRDefault="00CD75AF" w:rsidP="00CD75AF">
      <w:pPr>
        <w:widowControl w:val="0"/>
        <w:tabs>
          <w:tab w:val="left" w:pos="666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75AF">
        <w:rPr>
          <w:rFonts w:ascii="Times New Roman" w:hAnsi="Times New Roman"/>
          <w:sz w:val="28"/>
          <w:szCs w:val="28"/>
        </w:rPr>
        <w:t xml:space="preserve">      Руководствуясь Федеральным законом РФ от 06.10.2003г. №131-ФЗ «Об общих принципах организации местного самоуправления в РФ», Уставом муниципального образования Заречный сельсовет </w:t>
      </w:r>
      <w:proofErr w:type="spellStart"/>
      <w:r w:rsidRPr="00CD75AF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Pr="00CD75AF">
        <w:rPr>
          <w:rFonts w:ascii="Times New Roman" w:hAnsi="Times New Roman"/>
          <w:sz w:val="28"/>
          <w:szCs w:val="28"/>
        </w:rPr>
        <w:t xml:space="preserve"> района Оренбургской области, Регламентом Совета депутатов муниципального образования Заречный сельсовет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Оренбургской области</w:t>
      </w:r>
      <w:r w:rsidRPr="00CD75AF">
        <w:rPr>
          <w:rFonts w:ascii="Times New Roman" w:hAnsi="Times New Roman"/>
          <w:sz w:val="28"/>
          <w:szCs w:val="28"/>
        </w:rPr>
        <w:t xml:space="preserve">, Совет депутатов муниципального образования Заречный сельсовет </w:t>
      </w:r>
      <w:proofErr w:type="spellStart"/>
      <w:r w:rsidRPr="00CD75AF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Pr="00CD75AF">
        <w:rPr>
          <w:rFonts w:ascii="Times New Roman" w:hAnsi="Times New Roman"/>
          <w:sz w:val="28"/>
          <w:szCs w:val="28"/>
        </w:rPr>
        <w:t xml:space="preserve"> района Оренбургской области РЕШИЛ: </w:t>
      </w:r>
    </w:p>
    <w:p w:rsidR="00CD75AF" w:rsidRPr="00CD75AF" w:rsidRDefault="00CD75AF" w:rsidP="00CD75AF">
      <w:pPr>
        <w:widowControl w:val="0"/>
        <w:tabs>
          <w:tab w:val="left" w:pos="666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75AF">
        <w:rPr>
          <w:rFonts w:ascii="Times New Roman" w:hAnsi="Times New Roman"/>
          <w:sz w:val="28"/>
          <w:szCs w:val="28"/>
        </w:rPr>
        <w:br/>
        <w:t xml:space="preserve">1. Избрать председателя Совета депутатов муниципального образования Заречный сельсовет </w:t>
      </w:r>
      <w:proofErr w:type="spellStart"/>
      <w:r w:rsidRPr="00CD75AF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Pr="00CD75AF">
        <w:rPr>
          <w:rFonts w:ascii="Times New Roman" w:hAnsi="Times New Roman"/>
          <w:sz w:val="28"/>
          <w:szCs w:val="28"/>
        </w:rPr>
        <w:t xml:space="preserve"> района Оренбургской области </w:t>
      </w:r>
      <w:proofErr w:type="spellStart"/>
      <w:r w:rsidR="001D66DA" w:rsidRPr="00F46A8E">
        <w:rPr>
          <w:rFonts w:ascii="Times New Roman" w:hAnsi="Times New Roman"/>
          <w:sz w:val="28"/>
          <w:szCs w:val="28"/>
        </w:rPr>
        <w:t>Слядневу</w:t>
      </w:r>
      <w:proofErr w:type="spellEnd"/>
      <w:r w:rsidR="001D66DA" w:rsidRPr="00F46A8E">
        <w:rPr>
          <w:rFonts w:ascii="Times New Roman" w:hAnsi="Times New Roman"/>
          <w:sz w:val="28"/>
          <w:szCs w:val="28"/>
        </w:rPr>
        <w:t xml:space="preserve"> Ирину Михайловну,</w:t>
      </w:r>
      <w:r w:rsidRPr="00F46A8E">
        <w:rPr>
          <w:rFonts w:ascii="Times New Roman" w:hAnsi="Times New Roman"/>
          <w:sz w:val="28"/>
          <w:szCs w:val="28"/>
        </w:rPr>
        <w:t xml:space="preserve"> депутата по одномандатному избирательному округу № </w:t>
      </w:r>
      <w:r w:rsidR="00DD745E">
        <w:rPr>
          <w:rFonts w:ascii="Times New Roman" w:hAnsi="Times New Roman"/>
          <w:sz w:val="28"/>
          <w:szCs w:val="28"/>
        </w:rPr>
        <w:t>3.</w:t>
      </w:r>
      <w:bookmarkStart w:id="0" w:name="_GoBack"/>
      <w:bookmarkEnd w:id="0"/>
      <w:r w:rsidRPr="00F46A8E">
        <w:rPr>
          <w:rFonts w:ascii="Times New Roman" w:hAnsi="Times New Roman"/>
          <w:sz w:val="28"/>
          <w:szCs w:val="28"/>
        </w:rPr>
        <w:br/>
      </w:r>
      <w:r w:rsidRPr="00CD75AF">
        <w:rPr>
          <w:rFonts w:ascii="Times New Roman" w:hAnsi="Times New Roman"/>
          <w:sz w:val="28"/>
          <w:szCs w:val="28"/>
        </w:rPr>
        <w:t xml:space="preserve">2. Настоящее решение вступает в силу с момента его официального обнародования. </w:t>
      </w:r>
      <w:r w:rsidRPr="00CD75AF">
        <w:rPr>
          <w:rFonts w:ascii="Times New Roman" w:hAnsi="Times New Roman"/>
          <w:sz w:val="28"/>
          <w:szCs w:val="28"/>
        </w:rPr>
        <w:br/>
      </w:r>
      <w:r w:rsidRPr="00CD75AF">
        <w:rPr>
          <w:rFonts w:ascii="Times New Roman" w:hAnsi="Times New Roman"/>
          <w:sz w:val="20"/>
          <w:szCs w:val="20"/>
        </w:rPr>
        <w:br/>
      </w:r>
    </w:p>
    <w:p w:rsidR="00CD75AF" w:rsidRPr="00CD75AF" w:rsidRDefault="00CD75AF" w:rsidP="00CD75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75AF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Глава муниципального образования                                         Г.А. Бескровный</w:t>
      </w:r>
    </w:p>
    <w:p w:rsidR="00CD75AF" w:rsidRPr="00CD75AF" w:rsidRDefault="00CD75AF" w:rsidP="00CD75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75AF" w:rsidRPr="00F46A8E" w:rsidRDefault="00CD75AF" w:rsidP="00CD75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CD75AF">
        <w:rPr>
          <w:rFonts w:ascii="Times New Roman" w:hAnsi="Times New Roman"/>
          <w:sz w:val="28"/>
          <w:szCs w:val="28"/>
        </w:rPr>
        <w:t>редседател</w:t>
      </w:r>
      <w:r>
        <w:rPr>
          <w:rFonts w:ascii="Times New Roman" w:hAnsi="Times New Roman"/>
          <w:sz w:val="28"/>
          <w:szCs w:val="28"/>
        </w:rPr>
        <w:t>ь</w:t>
      </w:r>
      <w:r w:rsidRPr="00CD75AF">
        <w:rPr>
          <w:rFonts w:ascii="Times New Roman" w:hAnsi="Times New Roman"/>
          <w:sz w:val="28"/>
          <w:szCs w:val="28"/>
        </w:rPr>
        <w:t xml:space="preserve"> Совета </w:t>
      </w:r>
      <w:r w:rsidRPr="00F46A8E">
        <w:rPr>
          <w:rFonts w:ascii="Times New Roman" w:hAnsi="Times New Roman"/>
          <w:sz w:val="28"/>
          <w:szCs w:val="28"/>
        </w:rPr>
        <w:t xml:space="preserve">депутатов                                                 </w:t>
      </w:r>
      <w:r w:rsidR="00F46A8E" w:rsidRPr="00F46A8E">
        <w:rPr>
          <w:rFonts w:ascii="Times New Roman" w:hAnsi="Times New Roman"/>
          <w:sz w:val="28"/>
          <w:szCs w:val="28"/>
        </w:rPr>
        <w:t xml:space="preserve">И.М. </w:t>
      </w:r>
      <w:proofErr w:type="spellStart"/>
      <w:r w:rsidR="00F46A8E" w:rsidRPr="00F46A8E">
        <w:rPr>
          <w:rFonts w:ascii="Times New Roman" w:hAnsi="Times New Roman"/>
          <w:sz w:val="28"/>
          <w:szCs w:val="28"/>
        </w:rPr>
        <w:t>Сляднева</w:t>
      </w:r>
      <w:proofErr w:type="spellEnd"/>
    </w:p>
    <w:p w:rsidR="00CD75AF" w:rsidRPr="00CD75AF" w:rsidRDefault="00CD75AF" w:rsidP="00CD75A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D75AF" w:rsidRPr="00CD75AF" w:rsidRDefault="00CD75AF" w:rsidP="00CD75A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D75AF" w:rsidRPr="00CD75AF" w:rsidRDefault="00CD75AF" w:rsidP="00CD75A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D75AF" w:rsidRPr="00CD75AF" w:rsidRDefault="00CD75AF" w:rsidP="00CD75A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D75AF" w:rsidRPr="00CD75AF" w:rsidRDefault="00CD75AF" w:rsidP="00CD75A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D75AF" w:rsidRPr="00CD75AF" w:rsidRDefault="00CD75AF" w:rsidP="00CD75A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D75AF" w:rsidRPr="00CD75AF" w:rsidRDefault="00CD75AF" w:rsidP="00CD75A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D75AF">
        <w:rPr>
          <w:rFonts w:ascii="Times New Roman" w:hAnsi="Times New Roman"/>
          <w:sz w:val="28"/>
          <w:szCs w:val="28"/>
        </w:rPr>
        <w:t>Разослано: администрации района, прокурору района, для обнародования, в дело.</w:t>
      </w:r>
    </w:p>
    <w:p w:rsidR="00CD75AF" w:rsidRPr="00CD75AF" w:rsidRDefault="00CD75AF" w:rsidP="00CD75A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85CA4" w:rsidRDefault="00885CA4"/>
    <w:sectPr w:rsidR="00885C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316"/>
    <w:rsid w:val="001D66DA"/>
    <w:rsid w:val="003F0316"/>
    <w:rsid w:val="00443471"/>
    <w:rsid w:val="007F437D"/>
    <w:rsid w:val="00885CA4"/>
    <w:rsid w:val="00CD75AF"/>
    <w:rsid w:val="00DD745E"/>
    <w:rsid w:val="00F4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808524-E512-480D-A8EE-665FBE395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75A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43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F437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1185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Zarechnyi</dc:creator>
  <cp:keywords/>
  <dc:description/>
  <cp:lastModifiedBy>Zarechnyi</cp:lastModifiedBy>
  <cp:revision>1</cp:revision>
  <cp:lastPrinted>2020-10-02T09:26:00Z</cp:lastPrinted>
  <dcterms:created xsi:type="dcterms:W3CDTF">2020-10-02T06:42:00Z</dcterms:created>
  <dcterms:modified xsi:type="dcterms:W3CDTF">2020-10-09T05:37:00Z</dcterms:modified>
</cp:coreProperties>
</file>