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585"/>
        <w:gridCol w:w="1669"/>
      </w:tblGrid>
      <w:tr w:rsidR="00B552F2" w:rsidRPr="002D4CDD" w:rsidTr="00415017">
        <w:trPr>
          <w:trHeight w:val="2112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Заречный сельсовет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52F2" w:rsidRPr="002D4CDD" w:rsidTr="00415017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B552F2" w:rsidRPr="002D4CDD" w:rsidRDefault="00BB653B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15.08.2022</w:t>
            </w:r>
          </w:p>
        </w:tc>
        <w:tc>
          <w:tcPr>
            <w:tcW w:w="585" w:type="dxa"/>
          </w:tcPr>
          <w:p w:rsidR="00B552F2" w:rsidRPr="002D4CDD" w:rsidRDefault="00B552F2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552F2" w:rsidRPr="002D4CDD" w:rsidRDefault="00BB653B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="00B552F2" w:rsidRPr="002D4CDD">
              <w:rPr>
                <w:rFonts w:eastAsia="Calibri"/>
                <w:sz w:val="28"/>
                <w:szCs w:val="28"/>
                <w:lang w:eastAsia="en-US"/>
              </w:rPr>
              <w:t>- п</w:t>
            </w:r>
          </w:p>
        </w:tc>
      </w:tr>
      <w:tr w:rsidR="00B552F2" w:rsidRPr="002D4CDD" w:rsidTr="00415017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с. Заречное</w:t>
            </w:r>
          </w:p>
        </w:tc>
      </w:tr>
      <w:tr w:rsidR="00B552F2" w:rsidRPr="002D4CDD" w:rsidTr="00415017">
        <w:trPr>
          <w:trHeight w:val="74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</w:tr>
    </w:tbl>
    <w:p w:rsidR="00B552F2" w:rsidRDefault="00B552F2" w:rsidP="00B552F2">
      <w:pPr>
        <w:ind w:right="5034"/>
        <w:jc w:val="both"/>
        <w:rPr>
          <w:sz w:val="28"/>
        </w:rPr>
      </w:pPr>
    </w:p>
    <w:p w:rsidR="00B552F2" w:rsidRDefault="00B552F2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E86CF3" w:rsidRDefault="00E86CF3" w:rsidP="00B552F2">
      <w:pPr>
        <w:ind w:right="5034"/>
        <w:jc w:val="both"/>
        <w:rPr>
          <w:sz w:val="28"/>
        </w:rPr>
      </w:pPr>
    </w:p>
    <w:p w:rsidR="00B552F2" w:rsidRPr="00C65D34" w:rsidRDefault="00B552F2" w:rsidP="00B552F2">
      <w:pPr>
        <w:ind w:right="5034"/>
        <w:jc w:val="both"/>
      </w:pPr>
      <w:r>
        <w:rPr>
          <w:sz w:val="28"/>
        </w:rPr>
        <w:t xml:space="preserve">Об установлении расходного </w:t>
      </w:r>
      <w:bookmarkStart w:id="0" w:name="_GoBack"/>
      <w:bookmarkEnd w:id="0"/>
      <w:r>
        <w:rPr>
          <w:sz w:val="28"/>
        </w:rPr>
        <w:t xml:space="preserve">обязательства муниципального образования Заречный сельсовет </w:t>
      </w:r>
      <w:proofErr w:type="spellStart"/>
      <w:r>
        <w:rPr>
          <w:sz w:val="28"/>
        </w:rPr>
        <w:t>Ташлинского</w:t>
      </w:r>
      <w:proofErr w:type="spellEnd"/>
      <w:r>
        <w:rPr>
          <w:sz w:val="28"/>
        </w:rPr>
        <w:t xml:space="preserve"> района Оренбургской области</w:t>
      </w:r>
    </w:p>
    <w:p w:rsidR="00B552F2" w:rsidRDefault="00B552F2" w:rsidP="00B552F2">
      <w:pPr>
        <w:pStyle w:val="2"/>
        <w:spacing w:line="240" w:lineRule="auto"/>
      </w:pPr>
    </w:p>
    <w:p w:rsidR="00B552F2" w:rsidRDefault="00B552F2" w:rsidP="00B552F2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Заречный сельсовет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 Оренбургской области:</w:t>
      </w:r>
    </w:p>
    <w:p w:rsidR="00B552F2" w:rsidRDefault="00B552F2" w:rsidP="00B552F2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Заречный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Заречный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 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Заречный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администрация муниципального образования Заречный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области.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ind w:firstLine="708"/>
        <w:jc w:val="both"/>
        <w:rPr>
          <w:sz w:val="28"/>
        </w:rPr>
      </w:pPr>
      <w:r>
        <w:rPr>
          <w:sz w:val="28"/>
        </w:rPr>
        <w:t>Глава администрации                                            Г.А. Бескровный</w:t>
      </w:r>
    </w:p>
    <w:p w:rsidR="00B552F2" w:rsidRDefault="00B552F2" w:rsidP="00B552F2">
      <w:pPr>
        <w:jc w:val="both"/>
        <w:rPr>
          <w:sz w:val="28"/>
        </w:rPr>
      </w:pPr>
    </w:p>
    <w:p w:rsidR="0022577E" w:rsidRDefault="0022577E"/>
    <w:sectPr w:rsidR="0022577E" w:rsidSect="0009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9C4"/>
    <w:rsid w:val="000450F1"/>
    <w:rsid w:val="00093239"/>
    <w:rsid w:val="0022577E"/>
    <w:rsid w:val="00713ECA"/>
    <w:rsid w:val="0084384F"/>
    <w:rsid w:val="00B552F2"/>
    <w:rsid w:val="00BB653B"/>
    <w:rsid w:val="00C229C4"/>
    <w:rsid w:val="00CA1650"/>
    <w:rsid w:val="00E86CF3"/>
    <w:rsid w:val="00F3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52F2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5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User</cp:lastModifiedBy>
  <cp:revision>9</cp:revision>
  <cp:lastPrinted>2022-08-30T06:01:00Z</cp:lastPrinted>
  <dcterms:created xsi:type="dcterms:W3CDTF">2019-10-14T04:55:00Z</dcterms:created>
  <dcterms:modified xsi:type="dcterms:W3CDTF">2022-12-30T13:38:00Z</dcterms:modified>
</cp:coreProperties>
</file>